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2B" w:rsidRDefault="00E13C44">
      <w:r>
        <w:rPr>
          <w:noProof/>
        </w:rPr>
        <mc:AlternateContent>
          <mc:Choice Requires="wps">
            <w:drawing>
              <wp:anchor distT="0" distB="0" distL="114300" distR="114300" simplePos="0" relativeHeight="251659264" behindDoc="0" locked="0" layoutInCell="1" allowOverlap="1" wp14:anchorId="0BF22D04" wp14:editId="64B5B669">
                <wp:simplePos x="0" y="0"/>
                <wp:positionH relativeFrom="column">
                  <wp:posOffset>3209924</wp:posOffset>
                </wp:positionH>
                <wp:positionV relativeFrom="paragraph">
                  <wp:posOffset>0</wp:posOffset>
                </wp:positionV>
                <wp:extent cx="4067175" cy="5067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067300"/>
                        </a:xfrm>
                        <a:prstGeom prst="rect">
                          <a:avLst/>
                        </a:prstGeom>
                        <a:solidFill>
                          <a:srgbClr val="FFFFFF"/>
                        </a:solidFill>
                        <a:ln w="9525">
                          <a:noFill/>
                          <a:miter lim="800000"/>
                          <a:headEnd/>
                          <a:tailEnd/>
                        </a:ln>
                      </wps:spPr>
                      <wps:txbx>
                        <w:txbxContent>
                          <w:p w:rsidR="00C6222E" w:rsidRDefault="00DA620A" w:rsidP="00196A33">
                            <w:r>
                              <w:t>DIRECTIONS</w:t>
                            </w:r>
                            <w:bookmarkStart w:id="0" w:name="_GoBack"/>
                            <w:bookmarkEnd w:id="0"/>
                            <w:r>
                              <w:t xml:space="preserve">: </w:t>
                            </w:r>
                            <w:r w:rsidR="00E13C44">
                              <w:t>In the space below</w:t>
                            </w:r>
                            <w:r w:rsidR="00E13C44">
                              <w:t xml:space="preserve">, construct a bar graph showing the Youth Unemployment </w:t>
                            </w:r>
                            <w:r w:rsidR="00E37F3A">
                              <w:t>rates</w:t>
                            </w:r>
                            <w:r w:rsidR="00E13C44">
                              <w:t xml:space="preserve"> for the 5 countries with the highest unemployment numbers in 2012 acc</w:t>
                            </w:r>
                            <w:r w:rsidR="00196A33">
                              <w:t xml:space="preserve">ording to the data on this page. </w:t>
                            </w:r>
                            <w:r w:rsidR="00575E12">
                              <w:t>Then, a</w:t>
                            </w:r>
                            <w:r w:rsidR="00196A33">
                              <w:t>nswer the following questions in complete sentences</w:t>
                            </w:r>
                            <w:r w:rsidR="005D6B36">
                              <w:t xml:space="preserve"> (Due by Wednesday Feb. 26</w:t>
                            </w:r>
                            <w:r w:rsidR="005D6B36" w:rsidRPr="005D6B36">
                              <w:rPr>
                                <w:vertAlign w:val="superscript"/>
                              </w:rPr>
                              <w:t>th</w:t>
                            </w:r>
                            <w:r w:rsidR="005D6B36">
                              <w:t>)</w:t>
                            </w:r>
                            <w:r w:rsidR="00196A33">
                              <w:t>:</w:t>
                            </w:r>
                            <w:r w:rsidR="00196A33">
                              <w:br/>
                            </w:r>
                            <w:r w:rsidR="00196A33">
                              <w:br/>
                              <w:t xml:space="preserve">1. What country has the highest rate of youth unemployment in 2012? Which country has the lowest? </w:t>
                            </w:r>
                            <w:r w:rsidR="00196A33">
                              <w:br/>
                            </w:r>
                          </w:p>
                          <w:p w:rsidR="00C6222E" w:rsidRDefault="00196A33" w:rsidP="00196A33">
                            <w:r>
                              <w:br/>
                            </w:r>
                            <w:r>
                              <w:br/>
                              <w:t xml:space="preserve">2. </w:t>
                            </w:r>
                            <w:r w:rsidR="00575E12">
                              <w:t xml:space="preserve">What country saw the greatest increase in its youth unemployment rate from 2010 to 2012? </w:t>
                            </w:r>
                            <w:r w:rsidR="00575E12">
                              <w:br/>
                            </w:r>
                          </w:p>
                          <w:p w:rsidR="00C6222E" w:rsidRDefault="00C6222E" w:rsidP="00196A33"/>
                          <w:p w:rsidR="00196A33" w:rsidRDefault="00575E12" w:rsidP="00196A33">
                            <w:r>
                              <w:br/>
                              <w:t xml:space="preserve">3.  </w:t>
                            </w:r>
                            <w:r w:rsidR="00C6222E">
                              <w:t xml:space="preserve">Look at a map of Europe in your textbook or elsewhere. What general region (not specific country) of Europe appears to have the highest youth unemployment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5pt;margin-top:0;width:320.2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" stroked="f">
                <v:textbox>
                  <w:txbxContent>
                    <w:p w:rsidR="00C6222E" w:rsidRDefault="00DA620A" w:rsidP="00196A33">
                      <w:r>
                        <w:t>DIRECTIONS</w:t>
                      </w:r>
                      <w:bookmarkStart w:id="1" w:name="_GoBack"/>
                      <w:bookmarkEnd w:id="1"/>
                      <w:r>
                        <w:t xml:space="preserve">: </w:t>
                      </w:r>
                      <w:r w:rsidR="00E13C44">
                        <w:t>In the space below</w:t>
                      </w:r>
                      <w:r w:rsidR="00E13C44">
                        <w:t xml:space="preserve">, construct a bar graph showing the Youth Unemployment </w:t>
                      </w:r>
                      <w:r w:rsidR="00E37F3A">
                        <w:t>rates</w:t>
                      </w:r>
                      <w:r w:rsidR="00E13C44">
                        <w:t xml:space="preserve"> for the 5 countries with the highest unemployment numbers in 2012 acc</w:t>
                      </w:r>
                      <w:r w:rsidR="00196A33">
                        <w:t xml:space="preserve">ording to the data on this page. </w:t>
                      </w:r>
                      <w:r w:rsidR="00575E12">
                        <w:t>Then, a</w:t>
                      </w:r>
                      <w:r w:rsidR="00196A33">
                        <w:t>nswer the following questions in complete sentences</w:t>
                      </w:r>
                      <w:r w:rsidR="005D6B36">
                        <w:t xml:space="preserve"> (Due by Wednesday Feb. 26</w:t>
                      </w:r>
                      <w:r w:rsidR="005D6B36" w:rsidRPr="005D6B36">
                        <w:rPr>
                          <w:vertAlign w:val="superscript"/>
                        </w:rPr>
                        <w:t>th</w:t>
                      </w:r>
                      <w:r w:rsidR="005D6B36">
                        <w:t>)</w:t>
                      </w:r>
                      <w:r w:rsidR="00196A33">
                        <w:t>:</w:t>
                      </w:r>
                      <w:r w:rsidR="00196A33">
                        <w:br/>
                      </w:r>
                      <w:r w:rsidR="00196A33">
                        <w:br/>
                        <w:t xml:space="preserve">1. What country has the highest rate of youth unemployment in 2012? Which country has the lowest? </w:t>
                      </w:r>
                      <w:r w:rsidR="00196A33">
                        <w:br/>
                      </w:r>
                    </w:p>
                    <w:p w:rsidR="00C6222E" w:rsidRDefault="00196A33" w:rsidP="00196A33">
                      <w:r>
                        <w:br/>
                      </w:r>
                      <w:r>
                        <w:br/>
                        <w:t xml:space="preserve">2. </w:t>
                      </w:r>
                      <w:r w:rsidR="00575E12">
                        <w:t xml:space="preserve">What country saw the greatest increase in its youth unemployment rate from 2010 to 2012? </w:t>
                      </w:r>
                      <w:r w:rsidR="00575E12">
                        <w:br/>
                      </w:r>
                    </w:p>
                    <w:p w:rsidR="00C6222E" w:rsidRDefault="00C6222E" w:rsidP="00196A33"/>
                    <w:p w:rsidR="00196A33" w:rsidRDefault="00575E12" w:rsidP="00196A33">
                      <w:r>
                        <w:br/>
                        <w:t xml:space="preserve">3.  </w:t>
                      </w:r>
                      <w:r w:rsidR="00C6222E">
                        <w:t xml:space="preserve">Look at a map of Europe in your textbook or elsewhere. What general region (not specific country) of Europe appears to have the highest youth unemployment rate? </w:t>
                      </w:r>
                    </w:p>
                  </w:txbxContent>
                </v:textbox>
              </v:shape>
            </w:pict>
          </mc:Fallback>
        </mc:AlternateContent>
      </w:r>
      <w:r w:rsidR="006A6C2B">
        <w:rPr>
          <w:noProof/>
        </w:rPr>
        <w:drawing>
          <wp:inline distT="0" distB="0" distL="0" distR="0" wp14:anchorId="7D9F9F46" wp14:editId="6FAE474C">
            <wp:extent cx="3114675" cy="4953000"/>
            <wp:effectExtent l="0" t="0" r="9525" b="0"/>
            <wp:docPr id="1" name="Picture 1" descr="http://jobmarketmonitor.files.wordpress.com/2013/11/capture-d_c3a9cran-2013-11-29-c3a0-13-32-34.png?w=600&amp;h=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bmarketmonitor.files.wordpress.com/2013/11/capture-d_c3a9cran-2013-11-29-c3a0-13-32-34.png?w=600&amp;h=646"/>
                    <pic:cNvPicPr>
                      <a:picLocks noChangeAspect="1" noChangeArrowheads="1"/>
                    </pic:cNvPicPr>
                  </pic:nvPicPr>
                  <pic:blipFill rotWithShape="1">
                    <a:blip r:embed="rId6">
                      <a:extLst>
                        <a:ext uri="{28A0092B-C50C-407E-A947-70E740481C1C}">
                          <a14:useLocalDpi xmlns:a14="http://schemas.microsoft.com/office/drawing/2010/main" val="0"/>
                        </a:ext>
                      </a:extLst>
                    </a:blip>
                    <a:srcRect t="11746" r="45499" b="7882"/>
                    <a:stretch/>
                  </pic:blipFill>
                  <pic:spPr bwMode="auto">
                    <a:xfrm>
                      <a:off x="0" y="0"/>
                      <a:ext cx="3114675" cy="4953000"/>
                    </a:xfrm>
                    <a:prstGeom prst="rect">
                      <a:avLst/>
                    </a:prstGeom>
                    <a:noFill/>
                    <a:ln>
                      <a:noFill/>
                    </a:ln>
                    <a:extLst>
                      <a:ext uri="{53640926-AAD7-44D8-BBD7-CCE9431645EC}">
                        <a14:shadowObscured xmlns:a14="http://schemas.microsoft.com/office/drawing/2010/main"/>
                      </a:ext>
                    </a:extLst>
                  </pic:spPr>
                </pic:pic>
              </a:graphicData>
            </a:graphic>
          </wp:inline>
        </w:drawing>
      </w:r>
    </w:p>
    <w:p w:rsidR="006A6C2B" w:rsidRDefault="00196A33">
      <w:r>
        <w:rPr>
          <w:noProof/>
        </w:rPr>
        <mc:AlternateContent>
          <mc:Choice Requires="wps">
            <w:drawing>
              <wp:anchor distT="0" distB="0" distL="114300" distR="114300" simplePos="0" relativeHeight="251664384" behindDoc="0" locked="0" layoutInCell="1" allowOverlap="1" wp14:anchorId="4E934DD6" wp14:editId="041DED6D">
                <wp:simplePos x="0" y="0"/>
                <wp:positionH relativeFrom="column">
                  <wp:posOffset>-419100</wp:posOffset>
                </wp:positionH>
                <wp:positionV relativeFrom="paragraph">
                  <wp:posOffset>123825</wp:posOffset>
                </wp:positionV>
                <wp:extent cx="942975" cy="1333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33500"/>
                        </a:xfrm>
                        <a:prstGeom prst="rect">
                          <a:avLst/>
                        </a:prstGeom>
                        <a:noFill/>
                        <a:ln w="9525">
                          <a:noFill/>
                          <a:miter lim="800000"/>
                          <a:headEnd/>
                          <a:tailEnd/>
                        </a:ln>
                      </wps:spPr>
                      <wps:txbx>
                        <w:txbxContent>
                          <w:p w:rsidR="00196A33" w:rsidRDefault="00196A33">
                            <w:r>
                              <w:t>% Youth Unemployed in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9.75pt;width:7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" filled="f" stroked="f">
                <v:textbox>
                  <w:txbxContent>
                    <w:p w:rsidR="00196A33" w:rsidRDefault="00196A33">
                      <w:r>
                        <w:t>% Youth Unemployed in 2012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2A2A8B" wp14:editId="6BAED5F5">
                <wp:simplePos x="0" y="0"/>
                <wp:positionH relativeFrom="column">
                  <wp:posOffset>523875</wp:posOffset>
                </wp:positionH>
                <wp:positionV relativeFrom="paragraph">
                  <wp:posOffset>219075</wp:posOffset>
                </wp:positionV>
                <wp:extent cx="38100" cy="3352800"/>
                <wp:effectExtent l="19050" t="19050" r="19050" b="19050"/>
                <wp:wrapNone/>
                <wp:docPr id="2" name="Straight Connector 2"/>
                <wp:cNvGraphicFramePr/>
                <a:graphic xmlns:a="http://schemas.openxmlformats.org/drawingml/2006/main">
                  <a:graphicData uri="http://schemas.microsoft.com/office/word/2010/wordprocessingShape">
                    <wps:wsp>
                      <wps:cNvCnPr/>
                      <wps:spPr>
                        <a:xfrm>
                          <a:off x="0" y="0"/>
                          <a:ext cx="38100" cy="33528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17.25pt" to="44.2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" strokecolor="black [3040]" strokeweight="3pt"/>
            </w:pict>
          </mc:Fallback>
        </mc:AlternateContent>
      </w:r>
    </w:p>
    <w:p w:rsidR="00E13C44" w:rsidRDefault="006A6C2B">
      <w:r>
        <w:br/>
      </w:r>
    </w:p>
    <w:p w:rsidR="00E13C44" w:rsidRDefault="00E13C44"/>
    <w:p w:rsidR="00E13C44" w:rsidRDefault="00E13C44"/>
    <w:p w:rsidR="00E13C44" w:rsidRDefault="00E13C44"/>
    <w:p w:rsidR="00E13C44" w:rsidRDefault="00E13C44"/>
    <w:p w:rsidR="00E13C44" w:rsidRDefault="00E13C44"/>
    <w:p w:rsidR="00196A33" w:rsidRDefault="006A6C2B">
      <w:r>
        <w:br/>
      </w:r>
    </w:p>
    <w:p w:rsidR="00196A33" w:rsidRDefault="00196A33"/>
    <w:p w:rsidR="00196A33" w:rsidRDefault="00575E12">
      <w:r>
        <w:rPr>
          <w:noProof/>
        </w:rPr>
        <mc:AlternateContent>
          <mc:Choice Requires="wps">
            <w:drawing>
              <wp:anchor distT="0" distB="0" distL="114300" distR="114300" simplePos="0" relativeHeight="251666432" behindDoc="0" locked="0" layoutInCell="1" allowOverlap="1" wp14:anchorId="7B542A46" wp14:editId="66E6A987">
                <wp:simplePos x="0" y="0"/>
                <wp:positionH relativeFrom="column">
                  <wp:posOffset>5457825</wp:posOffset>
                </wp:positionH>
                <wp:positionV relativeFrom="paragraph">
                  <wp:posOffset>394335</wp:posOffset>
                </wp:positionV>
                <wp:extent cx="1190625" cy="4286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noFill/>
                        <a:ln w="9525">
                          <a:noFill/>
                          <a:miter lim="800000"/>
                          <a:headEnd/>
                          <a:tailEnd/>
                        </a:ln>
                      </wps:spPr>
                      <wps:txbx>
                        <w:txbxContent>
                          <w:p w:rsidR="00575E12" w:rsidRDefault="00575E12" w:rsidP="00575E12">
                            <w:r>
                              <w:t>Country</w:t>
                            </w:r>
                            <w:r>
                              <w:br/>
                              <w:t>Name</w:t>
                            </w:r>
                          </w:p>
                          <w:p w:rsidR="00575E12" w:rsidRDefault="00575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9.75pt;margin-top:31.05pt;width:93.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" filled="f" stroked="f">
                <v:textbox>
                  <w:txbxContent>
                    <w:p w:rsidR="00575E12" w:rsidRDefault="00575E12" w:rsidP="00575E12">
                      <w:r>
                        <w:t>Country</w:t>
                      </w:r>
                      <w:r>
                        <w:br/>
                        <w:t>Name</w:t>
                      </w:r>
                    </w:p>
                    <w:p w:rsidR="00575E12" w:rsidRDefault="00575E12"/>
                  </w:txbxContent>
                </v:textbox>
              </v:shape>
            </w:pict>
          </mc:Fallback>
        </mc:AlternateContent>
      </w:r>
      <w:r w:rsidR="00196A33">
        <w:rPr>
          <w:noProof/>
        </w:rPr>
        <mc:AlternateContent>
          <mc:Choice Requires="wps">
            <w:drawing>
              <wp:anchor distT="0" distB="0" distL="114300" distR="114300" simplePos="0" relativeHeight="251662336" behindDoc="0" locked="0" layoutInCell="1" allowOverlap="1" wp14:anchorId="006438B2" wp14:editId="1FDFC568">
                <wp:simplePos x="0" y="0"/>
                <wp:positionH relativeFrom="column">
                  <wp:posOffset>561975</wp:posOffset>
                </wp:positionH>
                <wp:positionV relativeFrom="paragraph">
                  <wp:posOffset>271145</wp:posOffset>
                </wp:positionV>
                <wp:extent cx="5219700" cy="0"/>
                <wp:effectExtent l="0" t="19050" r="0" b="19050"/>
                <wp:wrapNone/>
                <wp:docPr id="3" name="Straight Connector 3"/>
                <wp:cNvGraphicFramePr/>
                <a:graphic xmlns:a="http://schemas.openxmlformats.org/drawingml/2006/main">
                  <a:graphicData uri="http://schemas.microsoft.com/office/word/2010/wordprocessingShape">
                    <wps:wsp>
                      <wps:cNvCnPr/>
                      <wps:spPr>
                        <a:xfrm flipH="1">
                          <a:off x="0" y="0"/>
                          <a:ext cx="52197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21.35pt" to="455.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" strokecolor="black [3040]" strokeweight="3pt"/>
            </w:pict>
          </mc:Fallback>
        </mc:AlternateContent>
      </w:r>
    </w:p>
    <w:p w:rsidR="003032AE" w:rsidRPr="006A6C2B" w:rsidRDefault="006A6C2B">
      <w:pPr>
        <w:rPr>
          <w:rFonts w:ascii="Arial" w:hAnsi="Arial" w:cs="Arial"/>
        </w:rPr>
      </w:pPr>
      <w:r>
        <w:lastRenderedPageBreak/>
        <w:br/>
      </w:r>
      <w:r w:rsidRPr="006A6C2B">
        <w:rPr>
          <w:rFonts w:ascii="Arial" w:hAnsi="Arial" w:cs="Arial"/>
        </w:rPr>
        <w:t>Excerpt from “Youth Unemployment Could Wreck Europe’s Economy”; Published in The Guardian newspaper (United Kingdom) November 14</w:t>
      </w:r>
      <w:r w:rsidRPr="006A6C2B">
        <w:rPr>
          <w:rFonts w:ascii="Arial" w:hAnsi="Arial" w:cs="Arial"/>
          <w:vertAlign w:val="superscript"/>
        </w:rPr>
        <w:t>th</w:t>
      </w:r>
      <w:r w:rsidRPr="006A6C2B">
        <w:rPr>
          <w:rFonts w:ascii="Arial" w:hAnsi="Arial" w:cs="Arial"/>
        </w:rPr>
        <w:t xml:space="preserve"> 2013. </w:t>
      </w:r>
      <w:proofErr w:type="gramStart"/>
      <w:r w:rsidRPr="006A6C2B">
        <w:rPr>
          <w:rFonts w:ascii="Arial" w:hAnsi="Arial" w:cs="Arial"/>
        </w:rPr>
        <w:t xml:space="preserve">By Terence </w:t>
      </w:r>
      <w:proofErr w:type="spellStart"/>
      <w:r w:rsidRPr="006A6C2B">
        <w:rPr>
          <w:rFonts w:ascii="Arial" w:hAnsi="Arial" w:cs="Arial"/>
        </w:rPr>
        <w:t>Tse</w:t>
      </w:r>
      <w:proofErr w:type="spellEnd"/>
      <w:r w:rsidRPr="006A6C2B">
        <w:rPr>
          <w:rFonts w:ascii="Arial" w:hAnsi="Arial" w:cs="Arial"/>
        </w:rPr>
        <w:t xml:space="preserve"> and Mark Esposito.</w:t>
      </w:r>
      <w:proofErr w:type="gramEnd"/>
      <w:r w:rsidRPr="006A6C2B">
        <w:rPr>
          <w:rFonts w:ascii="Arial" w:hAnsi="Arial" w:cs="Arial"/>
        </w:rPr>
        <w:t xml:space="preserve"> </w:t>
      </w:r>
    </w:p>
    <w:p w:rsidR="006A6C2B" w:rsidRPr="006A6C2B" w:rsidRDefault="006A6C2B" w:rsidP="00E37F3A">
      <w:pPr>
        <w:pStyle w:val="NormalWeb"/>
        <w:shd w:val="clear" w:color="auto" w:fill="FFFFFF"/>
        <w:spacing w:before="0" w:beforeAutospacing="0" w:after="0" w:afterAutospacing="0" w:line="285" w:lineRule="atLeast"/>
        <w:rPr>
          <w:rFonts w:ascii="Arial" w:hAnsi="Arial" w:cs="Arial"/>
          <w:color w:val="333333"/>
          <w:sz w:val="21"/>
          <w:szCs w:val="21"/>
        </w:rPr>
      </w:pPr>
      <w:r w:rsidRPr="006A6C2B">
        <w:rPr>
          <w:rFonts w:ascii="Arial" w:hAnsi="Arial" w:cs="Arial"/>
          <w:color w:val="333333"/>
          <w:sz w:val="21"/>
          <w:szCs w:val="21"/>
        </w:rPr>
        <w:t>The financial crisis of 2008 devastated national economies around the world. We are still recovering. But the spotlight is only now beginning to shine on one issue that could fracture national economies again – the youth unemployment crisis. Many</w:t>
      </w:r>
      <w:r w:rsidRPr="006A6C2B">
        <w:rPr>
          <w:rStyle w:val="apple-converted-space"/>
          <w:rFonts w:ascii="Arial" w:hAnsi="Arial" w:cs="Arial"/>
          <w:color w:val="333333"/>
          <w:sz w:val="21"/>
          <w:szCs w:val="21"/>
        </w:rPr>
        <w:t> </w:t>
      </w:r>
      <w:r w:rsidRPr="006A6C2B">
        <w:rPr>
          <w:rFonts w:ascii="Arial" w:hAnsi="Arial" w:cs="Arial"/>
          <w:color w:val="333333"/>
          <w:sz w:val="21"/>
          <w:szCs w:val="21"/>
        </w:rPr>
        <w:t>15- to 24-year-olds are struggling to find jobs</w:t>
      </w:r>
      <w:r w:rsidRPr="006A6C2B">
        <w:rPr>
          <w:rFonts w:ascii="Arial" w:hAnsi="Arial" w:cs="Arial"/>
          <w:color w:val="333333"/>
          <w:sz w:val="21"/>
          <w:szCs w:val="21"/>
        </w:rPr>
        <w:t xml:space="preserve">, to further their education and to cope with a new world order in which they perceive they have no </w:t>
      </w:r>
      <w:proofErr w:type="spellStart"/>
      <w:r w:rsidRPr="006A6C2B">
        <w:rPr>
          <w:rFonts w:ascii="Arial" w:hAnsi="Arial" w:cs="Arial"/>
          <w:color w:val="333333"/>
          <w:sz w:val="21"/>
          <w:szCs w:val="21"/>
        </w:rPr>
        <w:t>role.In</w:t>
      </w:r>
      <w:proofErr w:type="spellEnd"/>
      <w:r w:rsidRPr="006A6C2B">
        <w:rPr>
          <w:rFonts w:ascii="Arial" w:hAnsi="Arial" w:cs="Arial"/>
          <w:color w:val="333333"/>
          <w:sz w:val="21"/>
          <w:szCs w:val="21"/>
        </w:rPr>
        <w:t xml:space="preserve"> the US, youth unemployment hovers around 16%. But the average in Europe is 22.6% (Germany is </w:t>
      </w:r>
      <w:r w:rsidRPr="006A6C2B">
        <w:rPr>
          <w:rFonts w:ascii="Arial" w:hAnsi="Arial" w:cs="Arial"/>
          <w:color w:val="333333"/>
          <w:sz w:val="21"/>
          <w:szCs w:val="21"/>
        </w:rPr>
        <w:t>the notable exception at 7.9%)….</w:t>
      </w:r>
      <w:r w:rsidR="00E37F3A">
        <w:rPr>
          <w:rFonts w:ascii="Arial" w:hAnsi="Arial" w:cs="Arial"/>
          <w:color w:val="333333"/>
          <w:sz w:val="21"/>
          <w:szCs w:val="21"/>
        </w:rPr>
        <w:br/>
      </w:r>
    </w:p>
    <w:p w:rsidR="006A6C2B" w:rsidRPr="006A6C2B" w:rsidRDefault="006A6C2B" w:rsidP="006A6C2B">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[European] e</w:t>
      </w:r>
      <w:r w:rsidRPr="006A6C2B">
        <w:rPr>
          <w:rFonts w:ascii="Arial" w:hAnsi="Arial" w:cs="Arial"/>
          <w:color w:val="333333"/>
          <w:sz w:val="21"/>
          <w:szCs w:val="21"/>
        </w:rPr>
        <w:t xml:space="preserve">mployers are… </w:t>
      </w:r>
      <w:r w:rsidRPr="006A6C2B">
        <w:rPr>
          <w:rFonts w:ascii="Arial" w:hAnsi="Arial" w:cs="Arial"/>
          <w:color w:val="333333"/>
          <w:sz w:val="21"/>
          <w:szCs w:val="21"/>
        </w:rPr>
        <w:t xml:space="preserve">reluctant to hire young people because they are constrained by inflexible </w:t>
      </w:r>
      <w:proofErr w:type="spellStart"/>
      <w:r w:rsidRPr="006A6C2B">
        <w:rPr>
          <w:rFonts w:ascii="Arial" w:hAnsi="Arial" w:cs="Arial"/>
          <w:color w:val="333333"/>
          <w:sz w:val="21"/>
          <w:szCs w:val="21"/>
        </w:rPr>
        <w:t>labour</w:t>
      </w:r>
      <w:proofErr w:type="spellEnd"/>
      <w:r w:rsidRPr="006A6C2B">
        <w:rPr>
          <w:rFonts w:ascii="Arial" w:hAnsi="Arial" w:cs="Arial"/>
          <w:color w:val="333333"/>
          <w:sz w:val="21"/>
          <w:szCs w:val="21"/>
        </w:rPr>
        <w:t xml:space="preserve"> markets that carry the legacy of antiquated social welfare systems. </w:t>
      </w:r>
      <w:proofErr w:type="spellStart"/>
      <w:r w:rsidRPr="006A6C2B">
        <w:rPr>
          <w:rFonts w:ascii="Arial" w:hAnsi="Arial" w:cs="Arial"/>
          <w:color w:val="333333"/>
          <w:sz w:val="21"/>
          <w:szCs w:val="21"/>
        </w:rPr>
        <w:t>L</w:t>
      </w:r>
      <w:r>
        <w:rPr>
          <w:rFonts w:ascii="Arial" w:hAnsi="Arial" w:cs="Arial"/>
          <w:color w:val="333333"/>
          <w:sz w:val="21"/>
          <w:szCs w:val="21"/>
        </w:rPr>
        <w:t>abour</w:t>
      </w:r>
      <w:proofErr w:type="spellEnd"/>
      <w:r>
        <w:rPr>
          <w:rFonts w:ascii="Arial" w:hAnsi="Arial" w:cs="Arial"/>
          <w:color w:val="333333"/>
          <w:sz w:val="21"/>
          <w:szCs w:val="21"/>
        </w:rPr>
        <w:t xml:space="preserve"> market policies in Europe </w:t>
      </w:r>
      <w:r w:rsidRPr="006A6C2B">
        <w:rPr>
          <w:rFonts w:ascii="Arial" w:hAnsi="Arial" w:cs="Arial"/>
          <w:color w:val="333333"/>
          <w:sz w:val="21"/>
          <w:szCs w:val="21"/>
        </w:rPr>
        <w:t xml:space="preserve">are out of whack with economic realities. </w:t>
      </w:r>
    </w:p>
    <w:p w:rsidR="006A6C2B" w:rsidRPr="006A6C2B" w:rsidRDefault="006A6C2B" w:rsidP="006A6C2B">
      <w:pPr>
        <w:pStyle w:val="NormalWeb"/>
        <w:shd w:val="clear" w:color="auto" w:fill="FFFFFF"/>
        <w:spacing w:before="0" w:beforeAutospacing="0" w:after="0" w:afterAutospacing="0" w:line="285" w:lineRule="atLeast"/>
        <w:rPr>
          <w:rFonts w:ascii="Arial" w:hAnsi="Arial" w:cs="Arial"/>
          <w:color w:val="333333"/>
          <w:sz w:val="21"/>
          <w:szCs w:val="21"/>
        </w:rPr>
      </w:pPr>
      <w:r w:rsidRPr="006A6C2B">
        <w:rPr>
          <w:rFonts w:ascii="Arial" w:hAnsi="Arial" w:cs="Arial"/>
          <w:color w:val="333333"/>
          <w:sz w:val="21"/>
          <w:szCs w:val="21"/>
        </w:rPr>
        <w:t>In some societies, certain jobs (especially vocational ones) are considered "low" status. People in rich countries tend to thumb their noses at these jobs, even if they require a high level of skill. None of this is lost on young people. In a</w:t>
      </w:r>
      <w:r w:rsidRPr="006A6C2B">
        <w:rPr>
          <w:rStyle w:val="apple-converted-space"/>
          <w:rFonts w:ascii="Arial" w:hAnsi="Arial" w:cs="Arial"/>
          <w:color w:val="333333"/>
          <w:sz w:val="21"/>
          <w:szCs w:val="21"/>
        </w:rPr>
        <w:t> </w:t>
      </w:r>
      <w:r w:rsidRPr="006A6C2B">
        <w:rPr>
          <w:rFonts w:ascii="Arial" w:hAnsi="Arial" w:cs="Arial"/>
          <w:color w:val="333333"/>
          <w:sz w:val="21"/>
          <w:szCs w:val="21"/>
        </w:rPr>
        <w:t>recent study</w:t>
      </w:r>
      <w:r w:rsidRPr="006A6C2B">
        <w:rPr>
          <w:rFonts w:ascii="Arial" w:hAnsi="Arial" w:cs="Arial"/>
          <w:color w:val="333333"/>
          <w:sz w:val="21"/>
          <w:szCs w:val="21"/>
        </w:rPr>
        <w:t>, McKinsey &amp; Company found that nearly two-thirds of the young people who participated agreed that vocational training was less valued by society. Not surprisingly, fewer than 40% of those who said they preferred vocational work actually sought out this type of training. And yet, 70% said they viewed a vocational path as more helpful in securing employment; half said they found it more appealing than pursuing higher education. This data gave us a powerful insight: perceptions of what work means can matter more than economic survival.</w:t>
      </w:r>
      <w:r w:rsidRPr="006A6C2B">
        <w:rPr>
          <w:rFonts w:ascii="Arial" w:hAnsi="Arial" w:cs="Arial"/>
          <w:color w:val="333333"/>
          <w:sz w:val="21"/>
          <w:szCs w:val="21"/>
        </w:rPr>
        <w:br/>
      </w:r>
    </w:p>
    <w:p w:rsidR="006A6C2B" w:rsidRDefault="006A6C2B" w:rsidP="006A6C2B">
      <w:pPr>
        <w:pStyle w:val="NormalWeb"/>
        <w:shd w:val="clear" w:color="auto" w:fill="FFFFFF"/>
        <w:spacing w:before="0" w:beforeAutospacing="0" w:after="195" w:afterAutospacing="0" w:line="285" w:lineRule="atLeast"/>
        <w:rPr>
          <w:rFonts w:ascii="Arial" w:hAnsi="Arial" w:cs="Arial"/>
          <w:color w:val="333333"/>
          <w:sz w:val="21"/>
          <w:szCs w:val="21"/>
        </w:rPr>
      </w:pPr>
      <w:r w:rsidRPr="006A6C2B">
        <w:rPr>
          <w:rFonts w:ascii="Arial" w:hAnsi="Arial" w:cs="Arial"/>
          <w:color w:val="333333"/>
          <w:sz w:val="21"/>
          <w:szCs w:val="21"/>
        </w:rPr>
        <w:t xml:space="preserve">There are a large number of young, educated people available for work, but many companies still can't fill their vacancies. The McKinsey survey provides some illumination: 43% of employers said that candidates don't possess the skills they need. Yet 72% of educators believe new graduates are qualified to land jobs in the real world. Where's </w:t>
      </w:r>
      <w:proofErr w:type="gramStart"/>
      <w:r w:rsidRPr="006A6C2B">
        <w:rPr>
          <w:rFonts w:ascii="Arial" w:hAnsi="Arial" w:cs="Arial"/>
          <w:color w:val="333333"/>
          <w:sz w:val="21"/>
          <w:szCs w:val="21"/>
        </w:rPr>
        <w:t>the disconnect</w:t>
      </w:r>
      <w:proofErr w:type="gramEnd"/>
      <w:r w:rsidRPr="006A6C2B">
        <w:rPr>
          <w:rFonts w:ascii="Arial" w:hAnsi="Arial" w:cs="Arial"/>
          <w:color w:val="333333"/>
          <w:sz w:val="21"/>
          <w:szCs w:val="21"/>
        </w:rPr>
        <w:t xml:space="preserve"> here? Educators don't always know what employers are looking for, yet they think they do. Graduates may have skills, but not the right ones.</w:t>
      </w:r>
    </w:p>
    <w:p w:rsidR="006A6C2B" w:rsidRDefault="00E37F3A" w:rsidP="00E37F3A">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 xml:space="preserve">DIRECTIONS: </w:t>
      </w:r>
      <w:r w:rsidR="005D6B36">
        <w:rPr>
          <w:rFonts w:ascii="Arial" w:hAnsi="Arial" w:cs="Arial"/>
          <w:color w:val="333333"/>
          <w:sz w:val="21"/>
          <w:szCs w:val="21"/>
        </w:rPr>
        <w:t>Read the above article about youth unemployment in Europe. Then, a</w:t>
      </w:r>
      <w:r>
        <w:rPr>
          <w:rFonts w:ascii="Arial" w:hAnsi="Arial" w:cs="Arial"/>
          <w:color w:val="333333"/>
          <w:sz w:val="21"/>
          <w:szCs w:val="21"/>
        </w:rPr>
        <w:t xml:space="preserve">nswer the following in complete sentences </w:t>
      </w:r>
      <w:r w:rsidR="005D6B36">
        <w:rPr>
          <w:rFonts w:ascii="Arial" w:hAnsi="Arial" w:cs="Arial"/>
          <w:color w:val="333333"/>
          <w:sz w:val="21"/>
          <w:szCs w:val="21"/>
        </w:rPr>
        <w:t xml:space="preserve">(on this page) </w:t>
      </w:r>
      <w:r>
        <w:rPr>
          <w:rFonts w:ascii="Arial" w:hAnsi="Arial" w:cs="Arial"/>
          <w:color w:val="333333"/>
          <w:sz w:val="21"/>
          <w:szCs w:val="21"/>
        </w:rPr>
        <w:t>and be prepared to discuss them by Wednesday</w:t>
      </w:r>
      <w:r w:rsidR="005C1EF6">
        <w:rPr>
          <w:rFonts w:ascii="Arial" w:hAnsi="Arial" w:cs="Arial"/>
          <w:color w:val="333333"/>
          <w:sz w:val="21"/>
          <w:szCs w:val="21"/>
        </w:rPr>
        <w:t>, February 26th</w:t>
      </w:r>
      <w:r>
        <w:rPr>
          <w:rFonts w:ascii="Arial" w:hAnsi="Arial" w:cs="Arial"/>
          <w:color w:val="333333"/>
          <w:sz w:val="21"/>
          <w:szCs w:val="21"/>
        </w:rPr>
        <w:t xml:space="preserve">. </w:t>
      </w:r>
    </w:p>
    <w:p w:rsidR="006A6C2B" w:rsidRDefault="006A6C2B" w:rsidP="006A6C2B">
      <w:pPr>
        <w:pStyle w:val="NormalWeb"/>
        <w:numPr>
          <w:ilvl w:val="0"/>
          <w:numId w:val="1"/>
        </w:numPr>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Thinking back to our discussion of Germany, what might explain why Germany has a much</w:t>
      </w:r>
      <w:r w:rsidR="005D6B36">
        <w:rPr>
          <w:rFonts w:ascii="Arial" w:hAnsi="Arial" w:cs="Arial"/>
          <w:color w:val="333333"/>
          <w:sz w:val="21"/>
          <w:szCs w:val="21"/>
        </w:rPr>
        <w:t xml:space="preserve"> lower youth unemployment rate than other European countries? </w:t>
      </w:r>
      <w:r w:rsidR="00E37F3A">
        <w:rPr>
          <w:rFonts w:ascii="Arial" w:hAnsi="Arial" w:cs="Arial"/>
          <w:color w:val="333333"/>
          <w:sz w:val="21"/>
          <w:szCs w:val="21"/>
        </w:rPr>
        <w:br/>
      </w:r>
      <w:r w:rsidR="00E37F3A">
        <w:rPr>
          <w:rFonts w:ascii="Arial" w:hAnsi="Arial" w:cs="Arial"/>
          <w:color w:val="333333"/>
          <w:sz w:val="21"/>
          <w:szCs w:val="21"/>
        </w:rPr>
        <w:br/>
      </w:r>
    </w:p>
    <w:p w:rsidR="00E37F3A" w:rsidRDefault="00E37F3A" w:rsidP="006A6C2B">
      <w:pPr>
        <w:pStyle w:val="NormalWeb"/>
        <w:numPr>
          <w:ilvl w:val="0"/>
          <w:numId w:val="1"/>
        </w:numPr>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 xml:space="preserve">According to the article, why are European employers not hiring many young people? </w:t>
      </w:r>
      <w:r>
        <w:rPr>
          <w:rFonts w:ascii="Arial" w:hAnsi="Arial" w:cs="Arial"/>
          <w:color w:val="333333"/>
          <w:sz w:val="21"/>
          <w:szCs w:val="21"/>
        </w:rPr>
        <w:br/>
      </w:r>
      <w:r>
        <w:rPr>
          <w:rFonts w:ascii="Arial" w:hAnsi="Arial" w:cs="Arial"/>
          <w:color w:val="333333"/>
          <w:sz w:val="21"/>
          <w:szCs w:val="21"/>
        </w:rPr>
        <w:br/>
      </w:r>
    </w:p>
    <w:p w:rsidR="006A6C2B" w:rsidRDefault="00E37F3A" w:rsidP="006A6C2B">
      <w:pPr>
        <w:pStyle w:val="NormalWeb"/>
        <w:numPr>
          <w:ilvl w:val="0"/>
          <w:numId w:val="1"/>
        </w:numPr>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What does the article likely mean by</w:t>
      </w:r>
      <w:r w:rsidR="00E13C44">
        <w:rPr>
          <w:rFonts w:ascii="Arial" w:hAnsi="Arial" w:cs="Arial"/>
          <w:color w:val="333333"/>
          <w:sz w:val="21"/>
          <w:szCs w:val="21"/>
        </w:rPr>
        <w:t xml:space="preserve"> </w:t>
      </w:r>
      <w:r>
        <w:rPr>
          <w:rFonts w:ascii="Arial" w:hAnsi="Arial" w:cs="Arial"/>
          <w:color w:val="333333"/>
          <w:sz w:val="21"/>
          <w:szCs w:val="21"/>
        </w:rPr>
        <w:t>“antiquated social welfare systems” and why might those systems make it more difficult for young people to get jobs?</w:t>
      </w:r>
      <w:r>
        <w:rPr>
          <w:rFonts w:ascii="Arial" w:hAnsi="Arial" w:cs="Arial"/>
          <w:color w:val="333333"/>
          <w:sz w:val="21"/>
          <w:szCs w:val="21"/>
        </w:rPr>
        <w:br/>
      </w:r>
      <w:r>
        <w:rPr>
          <w:rFonts w:ascii="Arial" w:hAnsi="Arial" w:cs="Arial"/>
          <w:color w:val="333333"/>
          <w:sz w:val="21"/>
          <w:szCs w:val="21"/>
        </w:rPr>
        <w:br/>
      </w:r>
    </w:p>
    <w:p w:rsidR="00E37F3A" w:rsidRDefault="00E37F3A" w:rsidP="006A6C2B">
      <w:pPr>
        <w:pStyle w:val="NormalWeb"/>
        <w:numPr>
          <w:ilvl w:val="0"/>
          <w:numId w:val="1"/>
        </w:numPr>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 xml:space="preserve">According to the article, what might be preventing young people in Europe from seeking out training for vocational jobs? </w:t>
      </w:r>
      <w:r>
        <w:rPr>
          <w:rFonts w:ascii="Arial" w:hAnsi="Arial" w:cs="Arial"/>
          <w:color w:val="333333"/>
          <w:sz w:val="21"/>
          <w:szCs w:val="21"/>
        </w:rPr>
        <w:br/>
      </w:r>
      <w:r>
        <w:rPr>
          <w:rFonts w:ascii="Arial" w:hAnsi="Arial" w:cs="Arial"/>
          <w:color w:val="333333"/>
          <w:sz w:val="21"/>
          <w:szCs w:val="21"/>
        </w:rPr>
        <w:br/>
      </w:r>
    </w:p>
    <w:p w:rsidR="006A6C2B" w:rsidRPr="00E37F3A" w:rsidRDefault="00E37F3A" w:rsidP="00E37F3A">
      <w:pPr>
        <w:pStyle w:val="NormalWeb"/>
        <w:numPr>
          <w:ilvl w:val="0"/>
          <w:numId w:val="1"/>
        </w:numPr>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 xml:space="preserve">What sorts of skills do you think employers are looking for in the jobs that they are hiring for that new graduates might not possess? </w:t>
      </w:r>
    </w:p>
    <w:sectPr w:rsidR="006A6C2B" w:rsidRPr="00E37F3A" w:rsidSect="00E13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4D60"/>
    <w:multiLevelType w:val="hybridMultilevel"/>
    <w:tmpl w:val="CA0E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93F80"/>
    <w:multiLevelType w:val="hybridMultilevel"/>
    <w:tmpl w:val="060A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2B"/>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6ED3"/>
    <w:rsid w:val="00077EA1"/>
    <w:rsid w:val="000816FE"/>
    <w:rsid w:val="00085883"/>
    <w:rsid w:val="00087834"/>
    <w:rsid w:val="00096925"/>
    <w:rsid w:val="000A10BB"/>
    <w:rsid w:val="000B143A"/>
    <w:rsid w:val="000B45CC"/>
    <w:rsid w:val="000C0200"/>
    <w:rsid w:val="000C764E"/>
    <w:rsid w:val="000D0BCE"/>
    <w:rsid w:val="000D7AFD"/>
    <w:rsid w:val="000F03C5"/>
    <w:rsid w:val="000F2250"/>
    <w:rsid w:val="000F4D73"/>
    <w:rsid w:val="000F7C98"/>
    <w:rsid w:val="001003EE"/>
    <w:rsid w:val="001036F6"/>
    <w:rsid w:val="00126742"/>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96A33"/>
    <w:rsid w:val="001A2484"/>
    <w:rsid w:val="001A5444"/>
    <w:rsid w:val="001B2B71"/>
    <w:rsid w:val="001C57FD"/>
    <w:rsid w:val="001C7907"/>
    <w:rsid w:val="001D7D39"/>
    <w:rsid w:val="001E4982"/>
    <w:rsid w:val="001F4DFE"/>
    <w:rsid w:val="001F7516"/>
    <w:rsid w:val="00200EE6"/>
    <w:rsid w:val="002020F1"/>
    <w:rsid w:val="002121E5"/>
    <w:rsid w:val="00216EB0"/>
    <w:rsid w:val="00220B77"/>
    <w:rsid w:val="0022327D"/>
    <w:rsid w:val="00235CA1"/>
    <w:rsid w:val="00235F07"/>
    <w:rsid w:val="002377D3"/>
    <w:rsid w:val="00241560"/>
    <w:rsid w:val="00241CB8"/>
    <w:rsid w:val="00243488"/>
    <w:rsid w:val="00246C5C"/>
    <w:rsid w:val="00250371"/>
    <w:rsid w:val="00257B5A"/>
    <w:rsid w:val="00271EBC"/>
    <w:rsid w:val="00274E79"/>
    <w:rsid w:val="002753DE"/>
    <w:rsid w:val="00283F70"/>
    <w:rsid w:val="00285386"/>
    <w:rsid w:val="00290E01"/>
    <w:rsid w:val="002923BB"/>
    <w:rsid w:val="002944AC"/>
    <w:rsid w:val="002962E5"/>
    <w:rsid w:val="00296363"/>
    <w:rsid w:val="002A09EF"/>
    <w:rsid w:val="002A1DAD"/>
    <w:rsid w:val="002A2492"/>
    <w:rsid w:val="002A5C87"/>
    <w:rsid w:val="002A6754"/>
    <w:rsid w:val="002A6E5C"/>
    <w:rsid w:val="002B625A"/>
    <w:rsid w:val="002B6C74"/>
    <w:rsid w:val="002C1D2B"/>
    <w:rsid w:val="002C228A"/>
    <w:rsid w:val="002C57B5"/>
    <w:rsid w:val="002D17EC"/>
    <w:rsid w:val="002D719D"/>
    <w:rsid w:val="002E14E7"/>
    <w:rsid w:val="002E7FFC"/>
    <w:rsid w:val="0030308D"/>
    <w:rsid w:val="003032AE"/>
    <w:rsid w:val="00304121"/>
    <w:rsid w:val="003049A0"/>
    <w:rsid w:val="00305B40"/>
    <w:rsid w:val="00307DD8"/>
    <w:rsid w:val="00316452"/>
    <w:rsid w:val="003171BB"/>
    <w:rsid w:val="00320B57"/>
    <w:rsid w:val="003221D3"/>
    <w:rsid w:val="00323C77"/>
    <w:rsid w:val="00326B6B"/>
    <w:rsid w:val="0032727D"/>
    <w:rsid w:val="00330AD2"/>
    <w:rsid w:val="003370C2"/>
    <w:rsid w:val="00343574"/>
    <w:rsid w:val="00350CD0"/>
    <w:rsid w:val="00361B54"/>
    <w:rsid w:val="00361B92"/>
    <w:rsid w:val="003622C7"/>
    <w:rsid w:val="003661BF"/>
    <w:rsid w:val="00376403"/>
    <w:rsid w:val="003817B1"/>
    <w:rsid w:val="003845B0"/>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06126"/>
    <w:rsid w:val="00413E72"/>
    <w:rsid w:val="00414558"/>
    <w:rsid w:val="00426432"/>
    <w:rsid w:val="00426471"/>
    <w:rsid w:val="00444D6F"/>
    <w:rsid w:val="004466E1"/>
    <w:rsid w:val="00446A96"/>
    <w:rsid w:val="00451A4C"/>
    <w:rsid w:val="00461C4D"/>
    <w:rsid w:val="00472D33"/>
    <w:rsid w:val="00472F0A"/>
    <w:rsid w:val="00477006"/>
    <w:rsid w:val="00482AFA"/>
    <w:rsid w:val="004858A9"/>
    <w:rsid w:val="004A0D86"/>
    <w:rsid w:val="004C02EA"/>
    <w:rsid w:val="004C1CFA"/>
    <w:rsid w:val="004C77E9"/>
    <w:rsid w:val="004D00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1BA0"/>
    <w:rsid w:val="00554711"/>
    <w:rsid w:val="00555CBE"/>
    <w:rsid w:val="005609D2"/>
    <w:rsid w:val="00563837"/>
    <w:rsid w:val="00564D3B"/>
    <w:rsid w:val="005659E9"/>
    <w:rsid w:val="0056704D"/>
    <w:rsid w:val="00575E12"/>
    <w:rsid w:val="00576C13"/>
    <w:rsid w:val="005835C8"/>
    <w:rsid w:val="00586A2D"/>
    <w:rsid w:val="0059220B"/>
    <w:rsid w:val="0059347E"/>
    <w:rsid w:val="005A48C2"/>
    <w:rsid w:val="005A76B9"/>
    <w:rsid w:val="005C0820"/>
    <w:rsid w:val="005C1EF6"/>
    <w:rsid w:val="005C203C"/>
    <w:rsid w:val="005C39A9"/>
    <w:rsid w:val="005C74B5"/>
    <w:rsid w:val="005C7CB2"/>
    <w:rsid w:val="005D09F9"/>
    <w:rsid w:val="005D549A"/>
    <w:rsid w:val="005D6B36"/>
    <w:rsid w:val="005E4371"/>
    <w:rsid w:val="005E66CE"/>
    <w:rsid w:val="005F0205"/>
    <w:rsid w:val="005F4722"/>
    <w:rsid w:val="00625826"/>
    <w:rsid w:val="0063692A"/>
    <w:rsid w:val="00636CB7"/>
    <w:rsid w:val="0063788F"/>
    <w:rsid w:val="00641113"/>
    <w:rsid w:val="006514E0"/>
    <w:rsid w:val="00654FB9"/>
    <w:rsid w:val="00657B7B"/>
    <w:rsid w:val="006805FA"/>
    <w:rsid w:val="0068454D"/>
    <w:rsid w:val="00684959"/>
    <w:rsid w:val="006945C9"/>
    <w:rsid w:val="006A6C2B"/>
    <w:rsid w:val="006B6F26"/>
    <w:rsid w:val="006C0AB7"/>
    <w:rsid w:val="006C3B2A"/>
    <w:rsid w:val="006C7CA7"/>
    <w:rsid w:val="006D1510"/>
    <w:rsid w:val="006D3956"/>
    <w:rsid w:val="006E019B"/>
    <w:rsid w:val="006E3577"/>
    <w:rsid w:val="006E3D3D"/>
    <w:rsid w:val="006E46C1"/>
    <w:rsid w:val="006E64BB"/>
    <w:rsid w:val="006F344B"/>
    <w:rsid w:val="00705A3A"/>
    <w:rsid w:val="00710DB1"/>
    <w:rsid w:val="00715E7B"/>
    <w:rsid w:val="00715E8B"/>
    <w:rsid w:val="0072159B"/>
    <w:rsid w:val="00722F1F"/>
    <w:rsid w:val="007307D0"/>
    <w:rsid w:val="0074105C"/>
    <w:rsid w:val="00743719"/>
    <w:rsid w:val="00751F3C"/>
    <w:rsid w:val="007544A9"/>
    <w:rsid w:val="007579D1"/>
    <w:rsid w:val="0076264E"/>
    <w:rsid w:val="007700A7"/>
    <w:rsid w:val="00770F43"/>
    <w:rsid w:val="00772E84"/>
    <w:rsid w:val="0078134B"/>
    <w:rsid w:val="00781D0F"/>
    <w:rsid w:val="00791339"/>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13330"/>
    <w:rsid w:val="00826967"/>
    <w:rsid w:val="00827036"/>
    <w:rsid w:val="008307E2"/>
    <w:rsid w:val="0083638C"/>
    <w:rsid w:val="00851CCD"/>
    <w:rsid w:val="00863E02"/>
    <w:rsid w:val="00870D7C"/>
    <w:rsid w:val="008761FC"/>
    <w:rsid w:val="00876FEC"/>
    <w:rsid w:val="0088537B"/>
    <w:rsid w:val="00886FA5"/>
    <w:rsid w:val="00896B7C"/>
    <w:rsid w:val="008A133B"/>
    <w:rsid w:val="008A45CC"/>
    <w:rsid w:val="008A5EC7"/>
    <w:rsid w:val="008B1BB5"/>
    <w:rsid w:val="008C2613"/>
    <w:rsid w:val="008C313A"/>
    <w:rsid w:val="008C3C66"/>
    <w:rsid w:val="008C7F25"/>
    <w:rsid w:val="008D1601"/>
    <w:rsid w:val="008D3668"/>
    <w:rsid w:val="008E0C72"/>
    <w:rsid w:val="008E3831"/>
    <w:rsid w:val="008F560E"/>
    <w:rsid w:val="008F68C0"/>
    <w:rsid w:val="0090048E"/>
    <w:rsid w:val="00904529"/>
    <w:rsid w:val="00906304"/>
    <w:rsid w:val="00920810"/>
    <w:rsid w:val="009250A1"/>
    <w:rsid w:val="0093061A"/>
    <w:rsid w:val="00935D73"/>
    <w:rsid w:val="0094149A"/>
    <w:rsid w:val="0094329F"/>
    <w:rsid w:val="009479FD"/>
    <w:rsid w:val="00961F4B"/>
    <w:rsid w:val="00962A53"/>
    <w:rsid w:val="00966A78"/>
    <w:rsid w:val="0096768B"/>
    <w:rsid w:val="009703E7"/>
    <w:rsid w:val="0097506F"/>
    <w:rsid w:val="00977F7B"/>
    <w:rsid w:val="00987734"/>
    <w:rsid w:val="0099281E"/>
    <w:rsid w:val="009946CB"/>
    <w:rsid w:val="00994952"/>
    <w:rsid w:val="009B0DFE"/>
    <w:rsid w:val="009B220F"/>
    <w:rsid w:val="009B771F"/>
    <w:rsid w:val="009C0DEA"/>
    <w:rsid w:val="009C6F33"/>
    <w:rsid w:val="009D0543"/>
    <w:rsid w:val="009E6595"/>
    <w:rsid w:val="00A03197"/>
    <w:rsid w:val="00A15281"/>
    <w:rsid w:val="00A305CA"/>
    <w:rsid w:val="00A360CE"/>
    <w:rsid w:val="00A367CB"/>
    <w:rsid w:val="00A36907"/>
    <w:rsid w:val="00A4239C"/>
    <w:rsid w:val="00A54333"/>
    <w:rsid w:val="00A5648A"/>
    <w:rsid w:val="00A7040D"/>
    <w:rsid w:val="00A729C8"/>
    <w:rsid w:val="00A87CE6"/>
    <w:rsid w:val="00A9098A"/>
    <w:rsid w:val="00A93470"/>
    <w:rsid w:val="00A97564"/>
    <w:rsid w:val="00AA3801"/>
    <w:rsid w:val="00AB0874"/>
    <w:rsid w:val="00AB664A"/>
    <w:rsid w:val="00AC5D31"/>
    <w:rsid w:val="00AD1C19"/>
    <w:rsid w:val="00AD5DD3"/>
    <w:rsid w:val="00AE08D8"/>
    <w:rsid w:val="00AE3CF4"/>
    <w:rsid w:val="00AE4318"/>
    <w:rsid w:val="00AE44A7"/>
    <w:rsid w:val="00AE5C9F"/>
    <w:rsid w:val="00AF2637"/>
    <w:rsid w:val="00B0736A"/>
    <w:rsid w:val="00B11AFB"/>
    <w:rsid w:val="00B12248"/>
    <w:rsid w:val="00B15457"/>
    <w:rsid w:val="00B175EB"/>
    <w:rsid w:val="00B17AFB"/>
    <w:rsid w:val="00B2062D"/>
    <w:rsid w:val="00B22AC5"/>
    <w:rsid w:val="00B232FA"/>
    <w:rsid w:val="00B23480"/>
    <w:rsid w:val="00B240C5"/>
    <w:rsid w:val="00B25991"/>
    <w:rsid w:val="00B27CD6"/>
    <w:rsid w:val="00B33005"/>
    <w:rsid w:val="00B34367"/>
    <w:rsid w:val="00B35B02"/>
    <w:rsid w:val="00B35F3D"/>
    <w:rsid w:val="00B446D5"/>
    <w:rsid w:val="00B509B2"/>
    <w:rsid w:val="00B56778"/>
    <w:rsid w:val="00B67C41"/>
    <w:rsid w:val="00B70BD5"/>
    <w:rsid w:val="00B7682E"/>
    <w:rsid w:val="00B818B9"/>
    <w:rsid w:val="00B82355"/>
    <w:rsid w:val="00B84B90"/>
    <w:rsid w:val="00B858F4"/>
    <w:rsid w:val="00B94026"/>
    <w:rsid w:val="00B945B3"/>
    <w:rsid w:val="00BA1DB2"/>
    <w:rsid w:val="00BA6AE7"/>
    <w:rsid w:val="00BC74C9"/>
    <w:rsid w:val="00BD73E3"/>
    <w:rsid w:val="00BD795F"/>
    <w:rsid w:val="00BE019F"/>
    <w:rsid w:val="00BE0C77"/>
    <w:rsid w:val="00BE3006"/>
    <w:rsid w:val="00BE36BF"/>
    <w:rsid w:val="00BF1C6A"/>
    <w:rsid w:val="00BF2088"/>
    <w:rsid w:val="00C03B00"/>
    <w:rsid w:val="00C0405E"/>
    <w:rsid w:val="00C0784B"/>
    <w:rsid w:val="00C1363A"/>
    <w:rsid w:val="00C14A4C"/>
    <w:rsid w:val="00C2163D"/>
    <w:rsid w:val="00C32450"/>
    <w:rsid w:val="00C3359B"/>
    <w:rsid w:val="00C54241"/>
    <w:rsid w:val="00C56B40"/>
    <w:rsid w:val="00C6222E"/>
    <w:rsid w:val="00C75CD2"/>
    <w:rsid w:val="00C933DA"/>
    <w:rsid w:val="00C93B91"/>
    <w:rsid w:val="00C94252"/>
    <w:rsid w:val="00C959A6"/>
    <w:rsid w:val="00CA0720"/>
    <w:rsid w:val="00CA0FE1"/>
    <w:rsid w:val="00CA2BA8"/>
    <w:rsid w:val="00CA7AD1"/>
    <w:rsid w:val="00CB4EDE"/>
    <w:rsid w:val="00CB5D44"/>
    <w:rsid w:val="00CC0935"/>
    <w:rsid w:val="00CC6BB4"/>
    <w:rsid w:val="00CD1063"/>
    <w:rsid w:val="00CD2650"/>
    <w:rsid w:val="00CD26F2"/>
    <w:rsid w:val="00CD304D"/>
    <w:rsid w:val="00CF284C"/>
    <w:rsid w:val="00CF2C29"/>
    <w:rsid w:val="00CF53EF"/>
    <w:rsid w:val="00CF6C20"/>
    <w:rsid w:val="00D030C2"/>
    <w:rsid w:val="00D0351C"/>
    <w:rsid w:val="00D0731D"/>
    <w:rsid w:val="00D13CC2"/>
    <w:rsid w:val="00D15403"/>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3E0D"/>
    <w:rsid w:val="00DA548A"/>
    <w:rsid w:val="00DA5708"/>
    <w:rsid w:val="00DA620A"/>
    <w:rsid w:val="00DB781C"/>
    <w:rsid w:val="00DD1BD8"/>
    <w:rsid w:val="00DD444E"/>
    <w:rsid w:val="00DE49FF"/>
    <w:rsid w:val="00DE6126"/>
    <w:rsid w:val="00DE7E8E"/>
    <w:rsid w:val="00E13C44"/>
    <w:rsid w:val="00E22DAC"/>
    <w:rsid w:val="00E32795"/>
    <w:rsid w:val="00E33CE5"/>
    <w:rsid w:val="00E36914"/>
    <w:rsid w:val="00E36969"/>
    <w:rsid w:val="00E37F3A"/>
    <w:rsid w:val="00E408C6"/>
    <w:rsid w:val="00E44931"/>
    <w:rsid w:val="00E51D12"/>
    <w:rsid w:val="00E54418"/>
    <w:rsid w:val="00E62744"/>
    <w:rsid w:val="00E73968"/>
    <w:rsid w:val="00E849D8"/>
    <w:rsid w:val="00E85647"/>
    <w:rsid w:val="00E954DD"/>
    <w:rsid w:val="00E9570C"/>
    <w:rsid w:val="00EA1AB3"/>
    <w:rsid w:val="00EA3BF3"/>
    <w:rsid w:val="00EA6987"/>
    <w:rsid w:val="00EB078E"/>
    <w:rsid w:val="00ED2534"/>
    <w:rsid w:val="00EE32C5"/>
    <w:rsid w:val="00EE64E2"/>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31316"/>
    <w:rsid w:val="00F35763"/>
    <w:rsid w:val="00F35CB1"/>
    <w:rsid w:val="00F37C6F"/>
    <w:rsid w:val="00F44C6F"/>
    <w:rsid w:val="00F57C4B"/>
    <w:rsid w:val="00F62148"/>
    <w:rsid w:val="00F67B37"/>
    <w:rsid w:val="00F71823"/>
    <w:rsid w:val="00F9272C"/>
    <w:rsid w:val="00F93857"/>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2B"/>
    <w:rPr>
      <w:rFonts w:ascii="Tahoma" w:hAnsi="Tahoma" w:cs="Tahoma"/>
      <w:sz w:val="16"/>
      <w:szCs w:val="16"/>
    </w:rPr>
  </w:style>
  <w:style w:type="paragraph" w:styleId="NormalWeb">
    <w:name w:val="Normal (Web)"/>
    <w:basedOn w:val="Normal"/>
    <w:uiPriority w:val="99"/>
    <w:unhideWhenUsed/>
    <w:rsid w:val="006A6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C2B"/>
  </w:style>
  <w:style w:type="character" w:styleId="Hyperlink">
    <w:name w:val="Hyperlink"/>
    <w:basedOn w:val="DefaultParagraphFont"/>
    <w:uiPriority w:val="99"/>
    <w:semiHidden/>
    <w:unhideWhenUsed/>
    <w:rsid w:val="006A6C2B"/>
    <w:rPr>
      <w:color w:val="0000FF"/>
      <w:u w:val="single"/>
    </w:rPr>
  </w:style>
  <w:style w:type="paragraph" w:styleId="ListParagraph">
    <w:name w:val="List Paragraph"/>
    <w:basedOn w:val="Normal"/>
    <w:uiPriority w:val="34"/>
    <w:qFormat/>
    <w:rsid w:val="0019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2B"/>
    <w:rPr>
      <w:rFonts w:ascii="Tahoma" w:hAnsi="Tahoma" w:cs="Tahoma"/>
      <w:sz w:val="16"/>
      <w:szCs w:val="16"/>
    </w:rPr>
  </w:style>
  <w:style w:type="paragraph" w:styleId="NormalWeb">
    <w:name w:val="Normal (Web)"/>
    <w:basedOn w:val="Normal"/>
    <w:uiPriority w:val="99"/>
    <w:unhideWhenUsed/>
    <w:rsid w:val="006A6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C2B"/>
  </w:style>
  <w:style w:type="character" w:styleId="Hyperlink">
    <w:name w:val="Hyperlink"/>
    <w:basedOn w:val="DefaultParagraphFont"/>
    <w:uiPriority w:val="99"/>
    <w:semiHidden/>
    <w:unhideWhenUsed/>
    <w:rsid w:val="006A6C2B"/>
    <w:rPr>
      <w:color w:val="0000FF"/>
      <w:u w:val="single"/>
    </w:rPr>
  </w:style>
  <w:style w:type="paragraph" w:styleId="ListParagraph">
    <w:name w:val="List Paragraph"/>
    <w:basedOn w:val="Normal"/>
    <w:uiPriority w:val="34"/>
    <w:qFormat/>
    <w:rsid w:val="001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1292">
      <w:bodyDiv w:val="1"/>
      <w:marLeft w:val="0"/>
      <w:marRight w:val="0"/>
      <w:marTop w:val="0"/>
      <w:marBottom w:val="0"/>
      <w:divBdr>
        <w:top w:val="none" w:sz="0" w:space="0" w:color="auto"/>
        <w:left w:val="none" w:sz="0" w:space="0" w:color="auto"/>
        <w:bottom w:val="none" w:sz="0" w:space="0" w:color="auto"/>
        <w:right w:val="none" w:sz="0" w:space="0" w:color="auto"/>
      </w:divBdr>
    </w:div>
    <w:div w:id="14526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10</cp:revision>
  <dcterms:created xsi:type="dcterms:W3CDTF">2014-02-24T10:41:00Z</dcterms:created>
  <dcterms:modified xsi:type="dcterms:W3CDTF">2014-02-24T12:15:00Z</dcterms:modified>
</cp:coreProperties>
</file>